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石嘴山银行碳减排贷款信息披露</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（2024年第2季度）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国人民银行相关规定，石嘴山银行股份有限公司（以下简称石嘴山银行）在碳减排支持工具的支持下，向符合条件的碳减排项目发放碳减排贷款，并根据要求向公众披露本机构获得碳减排支持工具支持的碳减排项目数量、碳减排贷款金额及加权平均利率、碳</w:t>
      </w:r>
      <w:bookmarkStart w:id="0" w:name="_GoBack"/>
      <w:bookmarkEnd w:id="0"/>
      <w:r>
        <w:rPr>
          <w:rFonts w:hint="eastAsia" w:ascii="仿宋_GB2312" w:hAnsi="仿宋_GB2312" w:eastAsia="仿宋_GB2312" w:cs="仿宋_GB2312"/>
          <w:sz w:val="32"/>
          <w:szCs w:val="32"/>
          <w:lang w:val="en-US" w:eastAsia="zh-CN"/>
        </w:rPr>
        <w:t>减排贷款带动的年度碳减排量。以下信息不存在虚假记载、重大遗漏或误导性陈述。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截至2024年第2季度，石嘴山银行在碳减排支持工具支持下，累计向1个项目发放碳减排贷款4000万元，贷款加权平均利率4.2</w:t>
      </w:r>
      <w:r>
        <w:rPr>
          <w:rFonts w:hint="eastAsia" w:ascii="仿宋_GB2312" w:hAnsi="仿宋_GB2312" w:eastAsia="仿宋_GB2312" w:cs="仿宋_GB2312"/>
          <w:sz w:val="32"/>
          <w:szCs w:val="32"/>
          <w:highlight w:val="none"/>
          <w:lang w:val="en-US" w:eastAsia="zh-CN"/>
        </w:rPr>
        <w:t>%，带动的年度碳减排量为13950.76吨二氧化碳当量。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本信息披露的碳减排贷款将专项用于节能环保领域，助力实现碳达峰、碳中和目标。石嘴山银行将根据中国人民银行相关规定，持续发挥金融支持绿色低碳发展的积极作用，定期披露碳减排贷款相关信息。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附件：石嘴山银行碳减排贷款信息披露表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2"/>
        <w:tblW w:w="15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1153"/>
        <w:gridCol w:w="996"/>
        <w:gridCol w:w="1031"/>
        <w:gridCol w:w="1529"/>
        <w:gridCol w:w="1251"/>
        <w:gridCol w:w="1007"/>
        <w:gridCol w:w="1044"/>
        <w:gridCol w:w="1529"/>
        <w:gridCol w:w="1250"/>
        <w:gridCol w:w="1020"/>
        <w:gridCol w:w="1032"/>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558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石嘴山银行碳减排贷款信息披露表</w:t>
            </w:r>
            <w:r>
              <w:rPr>
                <w:rFonts w:hint="eastAsia" w:ascii="方正小标宋简体" w:hAnsi="方正小标宋简体" w:eastAsia="方正小标宋简体" w:cs="方正小标宋简体"/>
                <w:i w:val="0"/>
                <w:iCs w:val="0"/>
                <w:color w:val="000000"/>
                <w:kern w:val="0"/>
                <w:sz w:val="32"/>
                <w:szCs w:val="32"/>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32"/>
                <w:szCs w:val="32"/>
                <w:u w:val="none"/>
                <w:lang w:val="en-US" w:eastAsia="zh-CN" w:bidi="ar"/>
              </w:rPr>
              <w:t>2024年第2季度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碳减排领域</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本季度新发放碳减排贷款</w:t>
            </w:r>
          </w:p>
        </w:tc>
        <w:tc>
          <w:tcPr>
            <w:tcW w:w="4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本年度累计发放碳减排贷款</w:t>
            </w:r>
          </w:p>
        </w:tc>
        <w:tc>
          <w:tcPr>
            <w:tcW w:w="4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获得碳减排支持工具支持以来累计发放碳减排贷款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支持的项目数量（个）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贷款金额（万元）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加权平均利率（%）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带动的年度碳减排量（吨二氧化碳当量）</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支持的项目数量（个）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贷款金额（万元）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加权平均利率（%）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带动的年度碳减排量（吨二氧化碳当量）</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支持的项目数量（个）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贷款金额（万元）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加权平均利率（%）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带动的年度碳减排量（吨二氧化碳当量）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清洁能源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节能环保</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碳减排技术</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13950.76</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4F7A"/>
    <w:rsid w:val="06201776"/>
    <w:rsid w:val="06A55DF3"/>
    <w:rsid w:val="0918381C"/>
    <w:rsid w:val="09AA52FA"/>
    <w:rsid w:val="0CD67B09"/>
    <w:rsid w:val="0F283012"/>
    <w:rsid w:val="0F3E50BA"/>
    <w:rsid w:val="100E3916"/>
    <w:rsid w:val="13AE49F2"/>
    <w:rsid w:val="16170E84"/>
    <w:rsid w:val="19022E69"/>
    <w:rsid w:val="197C73FA"/>
    <w:rsid w:val="19A05ABC"/>
    <w:rsid w:val="1A1D02CD"/>
    <w:rsid w:val="1BC771B2"/>
    <w:rsid w:val="1E662AD2"/>
    <w:rsid w:val="22641FFB"/>
    <w:rsid w:val="25855071"/>
    <w:rsid w:val="2CCD322F"/>
    <w:rsid w:val="2E870885"/>
    <w:rsid w:val="2F3950BC"/>
    <w:rsid w:val="338C65D8"/>
    <w:rsid w:val="37E01C84"/>
    <w:rsid w:val="3F54589E"/>
    <w:rsid w:val="41E7158B"/>
    <w:rsid w:val="42550790"/>
    <w:rsid w:val="43D12D62"/>
    <w:rsid w:val="43D203F6"/>
    <w:rsid w:val="45C71939"/>
    <w:rsid w:val="49A2008E"/>
    <w:rsid w:val="4F562F75"/>
    <w:rsid w:val="52C27A6E"/>
    <w:rsid w:val="53743E3A"/>
    <w:rsid w:val="53D016E0"/>
    <w:rsid w:val="552E46C4"/>
    <w:rsid w:val="5601119A"/>
    <w:rsid w:val="56663D6E"/>
    <w:rsid w:val="570D1233"/>
    <w:rsid w:val="5A4F6360"/>
    <w:rsid w:val="5B715CF1"/>
    <w:rsid w:val="5D3003BF"/>
    <w:rsid w:val="600A517B"/>
    <w:rsid w:val="6A126921"/>
    <w:rsid w:val="6CC02DB3"/>
    <w:rsid w:val="6FCE0297"/>
    <w:rsid w:val="70964463"/>
    <w:rsid w:val="71C57204"/>
    <w:rsid w:val="72CC1597"/>
    <w:rsid w:val="73006072"/>
    <w:rsid w:val="73F50321"/>
    <w:rsid w:val="748C6F9D"/>
    <w:rsid w:val="75A27B70"/>
    <w:rsid w:val="77A85C41"/>
    <w:rsid w:val="77B231E3"/>
    <w:rsid w:val="7A256345"/>
    <w:rsid w:val="7F1F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2023-11-16T09:22:00Z</dcterms:created>
  <dc:creator>SZSBANK</dc:creator>
  <cp:lastModifiedBy>王嘉慧</cp:lastModifiedBy>
  <dcterms:modified xsi:type="dcterms:W3CDTF">2024-07-08T10:49:46Z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51548398859340DB9137BEE5C24A9496</vt:lpwstr>
  </property>
</Properties>
</file>