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1901</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Z7002221000168</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1901</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1901</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该产品在全国银行业理财信息登记系统的原登记编码是C1092019000058，</w:t>
            </w:r>
            <w:r>
              <w:rPr>
                <w:rFonts w:hint="eastAsia" w:ascii="宋体" w:hAnsi="宋体" w:cs="宋体"/>
              </w:rPr>
              <w:t>变更登记后为〖</w:t>
            </w:r>
            <w:r>
              <w:rPr>
                <w:rFonts w:ascii="宋体" w:hAnsi="宋体" w:cs="宋体"/>
              </w:rPr>
              <w:t>Z70022210001</w:t>
            </w:r>
            <w:r>
              <w:rPr>
                <w:rFonts w:hint="eastAsia" w:ascii="宋体" w:hAnsi="宋体" w:cs="宋体"/>
                <w:lang w:val="en-US" w:eastAsia="zh-CN"/>
              </w:rPr>
              <w:t>68</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w:t>
            </w:r>
            <w:r>
              <w:rPr>
                <w:rFonts w:hint="eastAsia" w:ascii="宋体" w:hAnsi="宋体" w:cs="宋体"/>
                <w:color w:val="000000"/>
                <w:kern w:val="0"/>
                <w:lang w:val="en-US" w:eastAsia="zh-CN"/>
              </w:rPr>
              <w:t>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2019年1月10日至2019年1月17日。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2019年1月18日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首次开放期为2019年7月10日至2019年7月18日，首个确认日为2019年7月19日。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2.95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13"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w:t>
      </w:r>
      <w:r>
        <w:rPr>
          <w:rFonts w:hint="eastAsia" w:ascii="宋体" w:hAnsi="宋体"/>
          <w:kern w:val="0"/>
          <w:lang w:eastAsia="zh-CN"/>
        </w:rPr>
        <w:t>、</w:t>
      </w:r>
      <w:r>
        <w:rPr>
          <w:rFonts w:hint="eastAsia" w:ascii="宋体" w:hAnsi="宋体"/>
          <w:kern w:val="0"/>
        </w:rPr>
        <w:t>理财计划投资协议书</w:t>
      </w:r>
      <w:r>
        <w:rPr>
          <w:rFonts w:hint="eastAsia" w:ascii="宋体" w:hAnsi="宋体"/>
          <w:kern w:val="0"/>
          <w:lang w:val="en-US" w:eastAsia="zh-CN"/>
        </w:rPr>
        <w:t>和理财计划销售协议书</w:t>
      </w:r>
      <w:r>
        <w:rPr>
          <w:rFonts w:hint="eastAsia" w:ascii="宋体" w:hAnsi="宋体"/>
          <w:kern w:val="0"/>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4"/>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Pr>
        <w:spacing w:line="520" w:lineRule="exact"/>
        <w:ind w:firstLine="0" w:firstLineChars="0"/>
        <w:rPr>
          <w:rFonts w:hint="eastAsia" w:ascii="宋体" w:hAnsi="Wingdings" w:cs="宋体"/>
          <w:color w:val="000000"/>
          <w:kern w:val="0"/>
        </w:rPr>
      </w:pPr>
      <w:bookmarkStart w:id="3" w:name="_GoBack"/>
      <w:bookmarkEnd w:id="3"/>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w:t>
      </w:r>
      <w:r>
        <w:rPr>
          <w:rFonts w:hint="eastAsia" w:ascii="宋体" w:hAnsi="宋体"/>
          <w:b/>
          <w:bCs/>
          <w:lang w:val="en-US" w:eastAsia="zh-CN"/>
        </w:rPr>
        <w:t>销售</w:t>
      </w:r>
      <w:r>
        <w:rPr>
          <w:rFonts w:hint="eastAsia" w:ascii="宋体" w:hAnsi="宋体"/>
          <w:b/>
          <w:bCs/>
        </w:rPr>
        <w:t>协议书</w:t>
      </w:r>
      <w:r>
        <w:rPr>
          <w:rFonts w:hint="eastAsia" w:ascii="宋体" w:hAnsi="宋体"/>
          <w:b/>
          <w:bCs/>
          <w:lang w:eastAsia="zh-CN"/>
        </w:rPr>
        <w:t>、</w:t>
      </w:r>
      <w:r>
        <w:rPr>
          <w:rFonts w:hint="eastAsia" w:ascii="宋体" w:hAnsi="宋体"/>
          <w:b/>
          <w:bCs/>
        </w:rPr>
        <w:t>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6"/>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7"/>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8"/>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9"/>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9"/>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6"/>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0"/>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1"/>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2"/>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2"/>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szCs w:val="21"/>
        </w:rPr>
        <w:t>（202101版）</w:t>
      </w:r>
    </w:p>
    <w:p>
      <w:pPr>
        <w:autoSpaceDE w:val="0"/>
        <w:spacing w:line="360" w:lineRule="auto"/>
        <w:jc w:val="center"/>
      </w:pPr>
    </w:p>
    <w:p>
      <w:pPr>
        <w:autoSpaceDE w:val="0"/>
        <w:spacing w:line="360" w:lineRule="auto"/>
        <w:ind w:firstLine="422" w:firstLineChars="200"/>
        <w:rPr>
          <w:rFonts w:ascii="宋体" w:hAnsi="宋体"/>
          <w:b/>
          <w:sz w:val="21"/>
        </w:rPr>
      </w:pPr>
      <w:r>
        <w:rPr>
          <w:rFonts w:hint="eastAsia" w:ascii="宋体" w:hAnsi="宋体"/>
          <w:b/>
          <w:sz w:val="21"/>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sz w:val="21"/>
        </w:rPr>
      </w:pPr>
      <w:r>
        <w:rPr>
          <w:rFonts w:hint="eastAsia" w:ascii="宋体" w:hAnsi="宋体"/>
          <w:b/>
          <w:sz w:val="21"/>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sz w:val="21"/>
        </w:rPr>
      </w:pPr>
      <w:r>
        <w:rPr>
          <w:rFonts w:hint="eastAsia" w:ascii="宋体" w:hAnsi="宋体"/>
          <w:sz w:val="21"/>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sz w:val="21"/>
        </w:rPr>
      </w:pPr>
      <w:r>
        <w:rPr>
          <w:rFonts w:hint="eastAsia" w:ascii="宋体" w:hAnsi="宋体"/>
          <w:sz w:val="21"/>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sz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名词释义</w:t>
      </w:r>
    </w:p>
    <w:p>
      <w:pPr>
        <w:widowControl/>
        <w:autoSpaceDE w:val="0"/>
        <w:spacing w:line="360" w:lineRule="auto"/>
        <w:ind w:firstLine="420" w:firstLineChars="200"/>
        <w:jc w:val="left"/>
        <w:rPr>
          <w:rFonts w:ascii="宋体" w:hAnsi="宋体"/>
          <w:sz w:val="21"/>
        </w:rPr>
      </w:pPr>
      <w:r>
        <w:rPr>
          <w:rFonts w:hint="eastAsia" w:ascii="宋体" w:hAnsi="宋体"/>
          <w:sz w:val="21"/>
        </w:rPr>
        <w:t>详见对应期次的理财计划产品说明书“释义”部分。</w:t>
      </w:r>
    </w:p>
    <w:p>
      <w:pPr>
        <w:widowControl/>
        <w:autoSpaceDE w:val="0"/>
        <w:spacing w:line="360" w:lineRule="auto"/>
        <w:ind w:firstLine="420" w:firstLineChars="200"/>
        <w:jc w:val="left"/>
        <w:rPr>
          <w:rFonts w:ascii="宋体" w:hAnsi="宋体"/>
          <w:sz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投资者权利与义务</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4"/>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代理销售机构的权利与义务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理财计划认（申）购、赎回及终止</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违约责任及免责条款</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协议生效和终止</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 xml:space="preserve">附则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9"/>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sz w:val="21"/>
        </w:rPr>
      </w:pPr>
      <w:r>
        <w:rPr>
          <w:rFonts w:hint="eastAsia" w:ascii="宋体" w:hAnsi="宋体" w:cs="宋体"/>
          <w:kern w:val="0"/>
          <w:sz w:val="21"/>
        </w:rPr>
        <w:t>杭银理财有限责任公司</w:t>
      </w:r>
    </w:p>
    <w:p>
      <w:pPr>
        <w:spacing w:line="360" w:lineRule="auto"/>
        <w:rPr>
          <w:rFonts w:ascii="宋体" w:hAnsi="宋体"/>
          <w:sz w:val="21"/>
        </w:rPr>
      </w:pPr>
      <w:r>
        <w:rPr>
          <w:rFonts w:hint="eastAsia" w:ascii="宋体" w:hAnsi="宋体" w:cs="Times New Roman"/>
          <w:color w:val="000000"/>
          <w:sz w:val="21"/>
        </w:rPr>
        <w:br w:type="page"/>
      </w:r>
      <w:r>
        <w:rPr>
          <w:rFonts w:hint="eastAsia" w:ascii="宋体" w:hAnsi="宋体"/>
          <w:sz w:val="21"/>
        </w:rPr>
        <w:t>本页为纸质形式（如有）销售协议书签章页</w:t>
      </w: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rFonts w:ascii="宋体" w:hAnsi="宋体"/>
          <w:b/>
          <w:sz w:val="21"/>
        </w:rPr>
      </w:pPr>
      <w:r>
        <w:rPr>
          <w:rFonts w:hint="eastAsia" w:ascii="宋体" w:hAnsi="宋体"/>
          <w:b/>
          <w:sz w:val="21"/>
        </w:rPr>
        <w:t>投资者（签字）：</w:t>
      </w:r>
    </w:p>
    <w:p>
      <w:pPr>
        <w:spacing w:beforeLines="50" w:afterLines="50" w:line="360" w:lineRule="auto"/>
        <w:ind w:firstLine="4200" w:firstLineChars="2000"/>
        <w:jc w:val="right"/>
        <w:rPr>
          <w:rFonts w:ascii="Arial" w:hAnsi="Arial" w:cs="Times New Roman"/>
          <w:sz w:val="21"/>
        </w:rPr>
      </w:pPr>
      <w:r>
        <w:rPr>
          <w:rFonts w:hint="eastAsia" w:ascii="Arial" w:hAnsi="Arial" w:cs="宋体"/>
          <w:sz w:val="21"/>
        </w:rPr>
        <w:t>年    月   日</w:t>
      </w: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r>
        <w:rPr>
          <w:rFonts w:hint="eastAsia" w:ascii="宋体" w:hAnsi="宋体"/>
          <w:b/>
          <w:sz w:val="21"/>
        </w:rPr>
        <w:t>代理销售机构签章：</w:t>
      </w:r>
    </w:p>
    <w:p>
      <w:pPr>
        <w:spacing w:line="360" w:lineRule="auto"/>
        <w:rPr>
          <w:rFonts w:ascii="宋体" w:hAnsi="宋体"/>
          <w:b/>
          <w:sz w:val="21"/>
        </w:rPr>
      </w:pPr>
    </w:p>
    <w:p>
      <w:pPr>
        <w:spacing w:line="360" w:lineRule="auto"/>
        <w:rPr>
          <w:rFonts w:ascii="宋体" w:hAnsi="宋体"/>
          <w:b/>
          <w:sz w:val="21"/>
        </w:rPr>
      </w:pPr>
    </w:p>
    <w:p>
      <w:pPr>
        <w:spacing w:line="520" w:lineRule="exact"/>
        <w:ind w:firstLine="424" w:firstLineChars="202"/>
        <w:rPr>
          <w:rFonts w:hint="eastAsia" w:ascii="宋体" w:hAnsi="Wingdings" w:cs="宋体"/>
          <w:color w:val="000000"/>
          <w:kern w:val="0"/>
        </w:rPr>
      </w:pPr>
      <w:r>
        <w:rPr>
          <w:rFonts w:hint="eastAsia" w:ascii="Arial" w:hAnsi="Arial" w:cs="宋体"/>
          <w:sz w:val="21"/>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2">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5">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0">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404F3FF"/>
    <w:multiLevelType w:val="singleLevel"/>
    <w:tmpl w:val="5404F3FF"/>
    <w:lvl w:ilvl="0" w:tentative="0">
      <w:start w:val="1"/>
      <w:numFmt w:val="chineseCounting"/>
      <w:suff w:val="nothing"/>
      <w:lvlText w:val="（%1）"/>
      <w:lvlJc w:val="left"/>
      <w:rPr>
        <w:rFonts w:hint="eastAsia"/>
      </w:rPr>
    </w:lvl>
  </w:abstractNum>
  <w:abstractNum w:abstractNumId="27">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9">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B87B9D3"/>
    <w:multiLevelType w:val="singleLevel"/>
    <w:tmpl w:val="5B87B9D3"/>
    <w:lvl w:ilvl="0" w:tentative="0">
      <w:start w:val="4"/>
      <w:numFmt w:val="chineseCounting"/>
      <w:suff w:val="nothing"/>
      <w:lvlText w:val="（%1）"/>
      <w:lvlJc w:val="left"/>
    </w:lvl>
  </w:abstractNum>
  <w:abstractNum w:abstractNumId="31">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8">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4"/>
  </w:num>
  <w:num w:numId="2">
    <w:abstractNumId w:val="30"/>
  </w:num>
  <w:num w:numId="3">
    <w:abstractNumId w:val="33"/>
  </w:num>
  <w:num w:numId="4">
    <w:abstractNumId w:val="23"/>
  </w:num>
  <w:num w:numId="5">
    <w:abstractNumId w:val="8"/>
  </w:num>
  <w:num w:numId="6">
    <w:abstractNumId w:val="5"/>
  </w:num>
  <w:num w:numId="7">
    <w:abstractNumId w:val="18"/>
  </w:num>
  <w:num w:numId="8">
    <w:abstractNumId w:val="7"/>
  </w:num>
  <w:num w:numId="9">
    <w:abstractNumId w:val="17"/>
  </w:num>
  <w:num w:numId="10">
    <w:abstractNumId w:val="19"/>
  </w:num>
  <w:num w:numId="11">
    <w:abstractNumId w:val="37"/>
  </w:num>
  <w:num w:numId="12">
    <w:abstractNumId w:val="11"/>
  </w:num>
  <w:num w:numId="13">
    <w:abstractNumId w:val="27"/>
  </w:num>
  <w:num w:numId="14">
    <w:abstractNumId w:val="28"/>
  </w:num>
  <w:num w:numId="15">
    <w:abstractNumId w:val="14"/>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25"/>
  </w:num>
  <w:num w:numId="37">
    <w:abstractNumId w:val="2"/>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trackRevisions w:val="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2657BBD"/>
    <w:rsid w:val="13842138"/>
    <w:rsid w:val="155D0FAE"/>
    <w:rsid w:val="15DD3C7D"/>
    <w:rsid w:val="17E31C97"/>
    <w:rsid w:val="194950A1"/>
    <w:rsid w:val="1AE17164"/>
    <w:rsid w:val="1B8B2D6E"/>
    <w:rsid w:val="1C8B1F9F"/>
    <w:rsid w:val="1D4B4659"/>
    <w:rsid w:val="1DA941EB"/>
    <w:rsid w:val="1F8A584E"/>
    <w:rsid w:val="21AE43C0"/>
    <w:rsid w:val="24A25592"/>
    <w:rsid w:val="24B6088C"/>
    <w:rsid w:val="255477D3"/>
    <w:rsid w:val="26DB12D6"/>
    <w:rsid w:val="27660D0E"/>
    <w:rsid w:val="28FB441D"/>
    <w:rsid w:val="29526849"/>
    <w:rsid w:val="29E37A3B"/>
    <w:rsid w:val="2A49017D"/>
    <w:rsid w:val="2CF11704"/>
    <w:rsid w:val="2D45719C"/>
    <w:rsid w:val="2DEC75F3"/>
    <w:rsid w:val="2E0B2CD2"/>
    <w:rsid w:val="2E93070A"/>
    <w:rsid w:val="30E90FE8"/>
    <w:rsid w:val="32406CA4"/>
    <w:rsid w:val="32C55323"/>
    <w:rsid w:val="33160ACE"/>
    <w:rsid w:val="332D2F15"/>
    <w:rsid w:val="35892A55"/>
    <w:rsid w:val="366571B0"/>
    <w:rsid w:val="38C9543A"/>
    <w:rsid w:val="3A4C12C1"/>
    <w:rsid w:val="3BA24BB0"/>
    <w:rsid w:val="3C0E19F9"/>
    <w:rsid w:val="3EDA4CA7"/>
    <w:rsid w:val="3F246D23"/>
    <w:rsid w:val="3F484E1A"/>
    <w:rsid w:val="3FCB3B1C"/>
    <w:rsid w:val="3FF86290"/>
    <w:rsid w:val="42BE4943"/>
    <w:rsid w:val="433D1B9E"/>
    <w:rsid w:val="44421B2F"/>
    <w:rsid w:val="45111D82"/>
    <w:rsid w:val="45603B71"/>
    <w:rsid w:val="45911582"/>
    <w:rsid w:val="4655665E"/>
    <w:rsid w:val="476B1B0C"/>
    <w:rsid w:val="481B099C"/>
    <w:rsid w:val="4ACA4F6B"/>
    <w:rsid w:val="4D2F2C43"/>
    <w:rsid w:val="4EE35FD9"/>
    <w:rsid w:val="4FCF512D"/>
    <w:rsid w:val="50B01C04"/>
    <w:rsid w:val="50DD7DA0"/>
    <w:rsid w:val="510826B2"/>
    <w:rsid w:val="52EC289B"/>
    <w:rsid w:val="532B13FE"/>
    <w:rsid w:val="57B974E6"/>
    <w:rsid w:val="5A726ACA"/>
    <w:rsid w:val="5A8903AA"/>
    <w:rsid w:val="5BA072DA"/>
    <w:rsid w:val="5BCE6A5B"/>
    <w:rsid w:val="5BE91D19"/>
    <w:rsid w:val="5CEF711D"/>
    <w:rsid w:val="5D1D4D55"/>
    <w:rsid w:val="5D8C0A23"/>
    <w:rsid w:val="5E7332FD"/>
    <w:rsid w:val="62C16DB1"/>
    <w:rsid w:val="64EA430A"/>
    <w:rsid w:val="68AD3C29"/>
    <w:rsid w:val="6BB97DF1"/>
    <w:rsid w:val="6BE12EF7"/>
    <w:rsid w:val="6C361A89"/>
    <w:rsid w:val="6C6A476A"/>
    <w:rsid w:val="6CFB1020"/>
    <w:rsid w:val="6E05628E"/>
    <w:rsid w:val="6EB06FA0"/>
    <w:rsid w:val="6EF91A83"/>
    <w:rsid w:val="71D702F4"/>
    <w:rsid w:val="71E47495"/>
    <w:rsid w:val="73277265"/>
    <w:rsid w:val="73417A25"/>
    <w:rsid w:val="73E23960"/>
    <w:rsid w:val="74D218E8"/>
    <w:rsid w:val="75A748C0"/>
    <w:rsid w:val="75F93249"/>
    <w:rsid w:val="78E860BE"/>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28528</Words>
  <Characters>29577</Characters>
  <Lines>121</Lines>
  <Paragraphs>34</Paragraphs>
  <TotalTime>0</TotalTime>
  <ScaleCrop>false</ScaleCrop>
  <LinksUpToDate>false</LinksUpToDate>
  <CharactersWithSpaces>29864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2022-07-04T07:38:12Z</dcterms:modified>
  <dc:title>“幸福99”双季添益银行理财计划风险揭示书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C6805EE7A7364DC29B01504AC9C3D1EC</vt:lpwstr>
  </property>
</Properties>
</file>